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D77FB" w14:textId="612CDF3D" w:rsidR="00F93E09" w:rsidRDefault="00F93E09" w:rsidP="00F93E09">
      <w:pPr>
        <w:rPr>
          <w:rFonts w:ascii="Open Sans" w:hAnsi="Open Sans" w:cs="Open Sans"/>
          <w:sz w:val="20"/>
          <w:szCs w:val="20"/>
        </w:rPr>
      </w:pPr>
    </w:p>
    <w:p w14:paraId="439F253F" w14:textId="29B70A3D" w:rsidR="00F93E09" w:rsidRDefault="00F93E09" w:rsidP="00F93E09">
      <w:pPr>
        <w:rPr>
          <w:rFonts w:ascii="Open Sans" w:hAnsi="Open Sans" w:cs="Open Sans"/>
          <w:sz w:val="20"/>
          <w:szCs w:val="20"/>
        </w:rPr>
      </w:pPr>
    </w:p>
    <w:p w14:paraId="5B5A9A47" w14:textId="64705A10" w:rsidR="00E63912" w:rsidRPr="003A7AB3" w:rsidRDefault="003A7AB3" w:rsidP="00F93E09">
      <w:pPr>
        <w:rPr>
          <w:rFonts w:ascii="Open Sans" w:hAnsi="Open Sans" w:cs="Open Sans"/>
          <w:b/>
          <w:bCs/>
          <w:sz w:val="24"/>
          <w:szCs w:val="24"/>
        </w:rPr>
      </w:pPr>
      <w:r w:rsidRPr="003A7AB3">
        <w:rPr>
          <w:rFonts w:ascii="Open Sans" w:hAnsi="Open Sans" w:cs="Open Sans"/>
          <w:b/>
          <w:bCs/>
          <w:sz w:val="24"/>
          <w:szCs w:val="24"/>
        </w:rPr>
        <w:t xml:space="preserve">Indicateurs de niveau des performance des prestations </w:t>
      </w:r>
      <w:r w:rsidR="00BA76D7">
        <w:rPr>
          <w:rFonts w:ascii="Open Sans" w:hAnsi="Open Sans" w:cs="Open Sans"/>
          <w:b/>
          <w:bCs/>
          <w:sz w:val="24"/>
          <w:szCs w:val="24"/>
        </w:rPr>
        <w:t>202</w:t>
      </w:r>
      <w:r w:rsidR="00DB150E">
        <w:rPr>
          <w:rFonts w:ascii="Open Sans" w:hAnsi="Open Sans" w:cs="Open Sans"/>
          <w:b/>
          <w:bCs/>
          <w:sz w:val="24"/>
          <w:szCs w:val="24"/>
        </w:rPr>
        <w:t>2</w:t>
      </w:r>
    </w:p>
    <w:p w14:paraId="342A576F" w14:textId="77777777" w:rsidR="003A7AB3" w:rsidRDefault="003A7AB3" w:rsidP="00F93E09">
      <w:pPr>
        <w:rPr>
          <w:rFonts w:ascii="Open Sans" w:hAnsi="Open Sans" w:cs="Open Sans"/>
          <w:sz w:val="20"/>
          <w:szCs w:val="20"/>
        </w:rPr>
      </w:pPr>
    </w:p>
    <w:p w14:paraId="45FD20F3" w14:textId="77777777" w:rsidR="003A7AB3" w:rsidRDefault="003A7AB3" w:rsidP="00F93E09">
      <w:pPr>
        <w:rPr>
          <w:rFonts w:ascii="Open Sans" w:hAnsi="Open Sans" w:cs="Open Sans"/>
          <w:sz w:val="20"/>
          <w:szCs w:val="20"/>
        </w:rPr>
      </w:pPr>
    </w:p>
    <w:tbl>
      <w:tblPr>
        <w:tblStyle w:val="Grilledutableau"/>
        <w:tblW w:w="0" w:type="auto"/>
        <w:tblLook w:val="04A0" w:firstRow="1" w:lastRow="0" w:firstColumn="1" w:lastColumn="0" w:noHBand="0" w:noVBand="1"/>
      </w:tblPr>
      <w:tblGrid>
        <w:gridCol w:w="1540"/>
        <w:gridCol w:w="1153"/>
        <w:gridCol w:w="1428"/>
        <w:gridCol w:w="1897"/>
        <w:gridCol w:w="1580"/>
        <w:gridCol w:w="1796"/>
      </w:tblGrid>
      <w:tr w:rsidR="00BA76D7" w14:paraId="04F16E66" w14:textId="77777777" w:rsidTr="00BA76D7">
        <w:tc>
          <w:tcPr>
            <w:tcW w:w="1540" w:type="dxa"/>
            <w:vAlign w:val="center"/>
          </w:tcPr>
          <w:p w14:paraId="03E8A3C3" w14:textId="732EAB79" w:rsidR="00BA76D7" w:rsidRDefault="00BA76D7" w:rsidP="003A7AB3">
            <w:pPr>
              <w:jc w:val="center"/>
              <w:rPr>
                <w:rFonts w:ascii="Open Sans" w:hAnsi="Open Sans" w:cs="Open Sans"/>
                <w:sz w:val="20"/>
                <w:szCs w:val="20"/>
              </w:rPr>
            </w:pPr>
            <w:r>
              <w:rPr>
                <w:rFonts w:ascii="Open Sans" w:hAnsi="Open Sans" w:cs="Open Sans"/>
                <w:sz w:val="20"/>
                <w:szCs w:val="20"/>
              </w:rPr>
              <w:t>Intitulé</w:t>
            </w:r>
          </w:p>
        </w:tc>
        <w:tc>
          <w:tcPr>
            <w:tcW w:w="1153" w:type="dxa"/>
            <w:vAlign w:val="center"/>
          </w:tcPr>
          <w:p w14:paraId="2D590B61" w14:textId="61A4A206" w:rsidR="00BA76D7" w:rsidRDefault="00BA76D7" w:rsidP="003A7AB3">
            <w:pPr>
              <w:jc w:val="center"/>
              <w:rPr>
                <w:rFonts w:ascii="Open Sans" w:hAnsi="Open Sans" w:cs="Open Sans"/>
                <w:sz w:val="20"/>
                <w:szCs w:val="20"/>
              </w:rPr>
            </w:pPr>
            <w:r>
              <w:rPr>
                <w:rFonts w:ascii="Open Sans" w:hAnsi="Open Sans" w:cs="Open Sans"/>
                <w:sz w:val="20"/>
                <w:szCs w:val="20"/>
              </w:rPr>
              <w:t>Nombre de stagiaires</w:t>
            </w:r>
          </w:p>
        </w:tc>
        <w:tc>
          <w:tcPr>
            <w:tcW w:w="1428" w:type="dxa"/>
            <w:vAlign w:val="center"/>
          </w:tcPr>
          <w:p w14:paraId="057FBD57" w14:textId="043D2686" w:rsidR="00BA76D7" w:rsidRDefault="00BA76D7" w:rsidP="00BA76D7">
            <w:pPr>
              <w:jc w:val="center"/>
              <w:rPr>
                <w:rFonts w:ascii="Open Sans" w:hAnsi="Open Sans" w:cs="Open Sans"/>
                <w:sz w:val="20"/>
                <w:szCs w:val="20"/>
              </w:rPr>
            </w:pPr>
            <w:r>
              <w:rPr>
                <w:rFonts w:ascii="Open Sans" w:hAnsi="Open Sans" w:cs="Open Sans"/>
                <w:sz w:val="20"/>
                <w:szCs w:val="20"/>
              </w:rPr>
              <w:t>Taux de satisfaction</w:t>
            </w:r>
          </w:p>
        </w:tc>
        <w:tc>
          <w:tcPr>
            <w:tcW w:w="1897" w:type="dxa"/>
            <w:vAlign w:val="center"/>
          </w:tcPr>
          <w:p w14:paraId="4C1641B5" w14:textId="55039534" w:rsidR="00BA76D7" w:rsidRDefault="00BA76D7" w:rsidP="003A7AB3">
            <w:pPr>
              <w:jc w:val="center"/>
              <w:rPr>
                <w:rFonts w:ascii="Open Sans" w:hAnsi="Open Sans" w:cs="Open Sans"/>
                <w:sz w:val="20"/>
                <w:szCs w:val="20"/>
              </w:rPr>
            </w:pPr>
            <w:r>
              <w:rPr>
                <w:rFonts w:ascii="Open Sans" w:hAnsi="Open Sans" w:cs="Open Sans"/>
                <w:sz w:val="20"/>
                <w:szCs w:val="20"/>
              </w:rPr>
              <w:t>Taux de retour d’enquête</w:t>
            </w:r>
          </w:p>
        </w:tc>
        <w:tc>
          <w:tcPr>
            <w:tcW w:w="1580" w:type="dxa"/>
            <w:vAlign w:val="center"/>
          </w:tcPr>
          <w:p w14:paraId="0CE3A2CF" w14:textId="14E1815D" w:rsidR="00BA76D7" w:rsidRDefault="00BA76D7" w:rsidP="003A7AB3">
            <w:pPr>
              <w:jc w:val="center"/>
              <w:rPr>
                <w:rFonts w:ascii="Open Sans" w:hAnsi="Open Sans" w:cs="Open Sans"/>
                <w:sz w:val="20"/>
                <w:szCs w:val="20"/>
              </w:rPr>
            </w:pPr>
            <w:r>
              <w:rPr>
                <w:rFonts w:ascii="Open Sans" w:hAnsi="Open Sans" w:cs="Open Sans"/>
                <w:sz w:val="20"/>
                <w:szCs w:val="20"/>
              </w:rPr>
              <w:t>Taux d’abandon</w:t>
            </w:r>
          </w:p>
        </w:tc>
        <w:tc>
          <w:tcPr>
            <w:tcW w:w="1796" w:type="dxa"/>
            <w:vAlign w:val="center"/>
          </w:tcPr>
          <w:p w14:paraId="13E9A1D0" w14:textId="1F19BF89" w:rsidR="00BA76D7" w:rsidRDefault="00BA76D7" w:rsidP="003A7AB3">
            <w:pPr>
              <w:jc w:val="center"/>
              <w:rPr>
                <w:rFonts w:ascii="Open Sans" w:hAnsi="Open Sans" w:cs="Open Sans"/>
                <w:sz w:val="20"/>
                <w:szCs w:val="20"/>
              </w:rPr>
            </w:pPr>
            <w:r>
              <w:rPr>
                <w:rFonts w:ascii="Open Sans" w:hAnsi="Open Sans" w:cs="Open Sans"/>
                <w:sz w:val="20"/>
                <w:szCs w:val="20"/>
              </w:rPr>
              <w:t>Cause des abandons</w:t>
            </w:r>
          </w:p>
        </w:tc>
      </w:tr>
      <w:tr w:rsidR="00BA76D7" w14:paraId="130F8A58" w14:textId="77777777" w:rsidTr="00BA76D7">
        <w:tc>
          <w:tcPr>
            <w:tcW w:w="1540" w:type="dxa"/>
            <w:vAlign w:val="center"/>
          </w:tcPr>
          <w:p w14:paraId="23A7F196" w14:textId="597A46D3" w:rsidR="00BA76D7" w:rsidRDefault="00BA76D7" w:rsidP="003A7AB3">
            <w:pPr>
              <w:jc w:val="center"/>
              <w:rPr>
                <w:rFonts w:ascii="Open Sans" w:hAnsi="Open Sans" w:cs="Open Sans"/>
                <w:sz w:val="20"/>
                <w:szCs w:val="20"/>
              </w:rPr>
            </w:pPr>
            <w:r>
              <w:rPr>
                <w:rFonts w:ascii="Open Sans" w:hAnsi="Open Sans" w:cs="Open Sans"/>
                <w:sz w:val="20"/>
                <w:szCs w:val="20"/>
              </w:rPr>
              <w:t>Gestion du temps</w:t>
            </w:r>
          </w:p>
        </w:tc>
        <w:tc>
          <w:tcPr>
            <w:tcW w:w="1153" w:type="dxa"/>
            <w:vAlign w:val="center"/>
          </w:tcPr>
          <w:p w14:paraId="3D24FD9F" w14:textId="26361446" w:rsidR="00BA76D7" w:rsidRDefault="00DB150E" w:rsidP="003A7AB3">
            <w:pPr>
              <w:jc w:val="center"/>
              <w:rPr>
                <w:rFonts w:ascii="Open Sans" w:hAnsi="Open Sans" w:cs="Open Sans"/>
                <w:sz w:val="20"/>
                <w:szCs w:val="20"/>
              </w:rPr>
            </w:pPr>
            <w:r>
              <w:rPr>
                <w:rFonts w:ascii="Open Sans" w:hAnsi="Open Sans" w:cs="Open Sans"/>
                <w:sz w:val="20"/>
                <w:szCs w:val="20"/>
              </w:rPr>
              <w:t>1</w:t>
            </w:r>
          </w:p>
        </w:tc>
        <w:tc>
          <w:tcPr>
            <w:tcW w:w="1428" w:type="dxa"/>
            <w:vAlign w:val="center"/>
          </w:tcPr>
          <w:p w14:paraId="6AD887F1" w14:textId="38379D46" w:rsidR="00BA76D7" w:rsidRDefault="00DB150E" w:rsidP="00BA76D7">
            <w:pPr>
              <w:jc w:val="center"/>
              <w:rPr>
                <w:rFonts w:ascii="Open Sans" w:hAnsi="Open Sans" w:cs="Open Sans"/>
                <w:sz w:val="20"/>
                <w:szCs w:val="20"/>
              </w:rPr>
            </w:pPr>
            <w:r>
              <w:rPr>
                <w:rFonts w:ascii="Open Sans" w:hAnsi="Open Sans" w:cs="Open Sans"/>
                <w:sz w:val="20"/>
                <w:szCs w:val="20"/>
              </w:rPr>
              <w:t>90</w:t>
            </w:r>
            <w:r w:rsidR="00BA76D7">
              <w:rPr>
                <w:rFonts w:ascii="Open Sans" w:hAnsi="Open Sans" w:cs="Open Sans"/>
                <w:sz w:val="20"/>
                <w:szCs w:val="20"/>
              </w:rPr>
              <w:t>%</w:t>
            </w:r>
          </w:p>
        </w:tc>
        <w:tc>
          <w:tcPr>
            <w:tcW w:w="1897" w:type="dxa"/>
            <w:vAlign w:val="center"/>
          </w:tcPr>
          <w:p w14:paraId="4F2289F0" w14:textId="0ED35944" w:rsidR="00BA76D7" w:rsidRDefault="00DB150E" w:rsidP="003A7AB3">
            <w:pPr>
              <w:jc w:val="center"/>
              <w:rPr>
                <w:rFonts w:ascii="Open Sans" w:hAnsi="Open Sans" w:cs="Open Sans"/>
                <w:sz w:val="20"/>
                <w:szCs w:val="20"/>
              </w:rPr>
            </w:pPr>
            <w:r>
              <w:rPr>
                <w:rFonts w:ascii="Open Sans" w:hAnsi="Open Sans" w:cs="Open Sans"/>
                <w:sz w:val="20"/>
                <w:szCs w:val="20"/>
              </w:rPr>
              <w:t>100</w:t>
            </w:r>
            <w:r w:rsidR="00BA76D7">
              <w:rPr>
                <w:rFonts w:ascii="Open Sans" w:hAnsi="Open Sans" w:cs="Open Sans"/>
                <w:sz w:val="20"/>
                <w:szCs w:val="20"/>
              </w:rPr>
              <w:t>%</w:t>
            </w:r>
          </w:p>
        </w:tc>
        <w:tc>
          <w:tcPr>
            <w:tcW w:w="1580" w:type="dxa"/>
            <w:vAlign w:val="center"/>
          </w:tcPr>
          <w:p w14:paraId="7B129978" w14:textId="6B3E92C1" w:rsidR="00BA76D7" w:rsidRDefault="00DB150E" w:rsidP="003A7AB3">
            <w:pPr>
              <w:jc w:val="center"/>
              <w:rPr>
                <w:rFonts w:ascii="Open Sans" w:hAnsi="Open Sans" w:cs="Open Sans"/>
                <w:sz w:val="20"/>
                <w:szCs w:val="20"/>
              </w:rPr>
            </w:pPr>
            <w:r>
              <w:rPr>
                <w:rFonts w:ascii="Open Sans" w:hAnsi="Open Sans" w:cs="Open Sans"/>
                <w:sz w:val="20"/>
                <w:szCs w:val="20"/>
              </w:rPr>
              <w:t>0</w:t>
            </w:r>
            <w:r w:rsidR="00BA76D7">
              <w:rPr>
                <w:rFonts w:ascii="Open Sans" w:hAnsi="Open Sans" w:cs="Open Sans"/>
                <w:sz w:val="20"/>
                <w:szCs w:val="20"/>
              </w:rPr>
              <w:t>%</w:t>
            </w:r>
          </w:p>
        </w:tc>
        <w:tc>
          <w:tcPr>
            <w:tcW w:w="1796" w:type="dxa"/>
            <w:vAlign w:val="center"/>
          </w:tcPr>
          <w:p w14:paraId="13969645" w14:textId="012A6DF2" w:rsidR="00BA76D7" w:rsidRDefault="00DB150E" w:rsidP="003A7AB3">
            <w:pPr>
              <w:jc w:val="center"/>
              <w:rPr>
                <w:rFonts w:ascii="Open Sans" w:hAnsi="Open Sans" w:cs="Open Sans"/>
                <w:sz w:val="20"/>
                <w:szCs w:val="20"/>
              </w:rPr>
            </w:pPr>
            <w:r>
              <w:rPr>
                <w:rFonts w:ascii="Open Sans" w:hAnsi="Open Sans" w:cs="Open Sans"/>
                <w:sz w:val="20"/>
                <w:szCs w:val="20"/>
              </w:rPr>
              <w:t>-</w:t>
            </w:r>
          </w:p>
        </w:tc>
      </w:tr>
      <w:tr w:rsidR="00BA76D7" w14:paraId="4E13B771" w14:textId="77777777" w:rsidTr="00BA76D7">
        <w:tc>
          <w:tcPr>
            <w:tcW w:w="1540" w:type="dxa"/>
            <w:vAlign w:val="center"/>
          </w:tcPr>
          <w:p w14:paraId="7FFF6DBF" w14:textId="5D36E415" w:rsidR="00BA76D7" w:rsidRDefault="00BA76D7" w:rsidP="003A7AB3">
            <w:pPr>
              <w:jc w:val="center"/>
              <w:rPr>
                <w:rFonts w:ascii="Open Sans" w:hAnsi="Open Sans" w:cs="Open Sans"/>
                <w:sz w:val="20"/>
                <w:szCs w:val="20"/>
              </w:rPr>
            </w:pPr>
            <w:r>
              <w:rPr>
                <w:rFonts w:ascii="Open Sans" w:hAnsi="Open Sans" w:cs="Open Sans"/>
                <w:sz w:val="20"/>
                <w:szCs w:val="20"/>
              </w:rPr>
              <w:t>Management équipe</w:t>
            </w:r>
          </w:p>
        </w:tc>
        <w:tc>
          <w:tcPr>
            <w:tcW w:w="1153" w:type="dxa"/>
            <w:vAlign w:val="center"/>
          </w:tcPr>
          <w:p w14:paraId="563B0B10" w14:textId="26894066" w:rsidR="00BA76D7" w:rsidRDefault="00DB150E" w:rsidP="003A7AB3">
            <w:pPr>
              <w:jc w:val="center"/>
              <w:rPr>
                <w:rFonts w:ascii="Open Sans" w:hAnsi="Open Sans" w:cs="Open Sans"/>
                <w:sz w:val="20"/>
                <w:szCs w:val="20"/>
              </w:rPr>
            </w:pPr>
            <w:r>
              <w:rPr>
                <w:rFonts w:ascii="Open Sans" w:hAnsi="Open Sans" w:cs="Open Sans"/>
                <w:sz w:val="20"/>
                <w:szCs w:val="20"/>
              </w:rPr>
              <w:t>7</w:t>
            </w:r>
          </w:p>
        </w:tc>
        <w:tc>
          <w:tcPr>
            <w:tcW w:w="1428" w:type="dxa"/>
            <w:vAlign w:val="center"/>
          </w:tcPr>
          <w:p w14:paraId="3CB4C00A" w14:textId="325B2E9A" w:rsidR="00BA76D7" w:rsidRDefault="00DB150E" w:rsidP="00BA76D7">
            <w:pPr>
              <w:jc w:val="center"/>
              <w:rPr>
                <w:rFonts w:ascii="Open Sans" w:hAnsi="Open Sans" w:cs="Open Sans"/>
                <w:sz w:val="20"/>
                <w:szCs w:val="20"/>
              </w:rPr>
            </w:pPr>
            <w:r>
              <w:rPr>
                <w:rFonts w:ascii="Open Sans" w:hAnsi="Open Sans" w:cs="Open Sans"/>
                <w:sz w:val="20"/>
                <w:szCs w:val="20"/>
              </w:rPr>
              <w:t>89</w:t>
            </w:r>
            <w:r w:rsidR="00BA76D7">
              <w:rPr>
                <w:rFonts w:ascii="Open Sans" w:hAnsi="Open Sans" w:cs="Open Sans"/>
                <w:sz w:val="20"/>
                <w:szCs w:val="20"/>
              </w:rPr>
              <w:t>%</w:t>
            </w:r>
          </w:p>
        </w:tc>
        <w:tc>
          <w:tcPr>
            <w:tcW w:w="1897" w:type="dxa"/>
            <w:vAlign w:val="center"/>
          </w:tcPr>
          <w:p w14:paraId="32244E63" w14:textId="5CD0EAB6" w:rsidR="00BA76D7" w:rsidRDefault="00DB150E" w:rsidP="003A7AB3">
            <w:pPr>
              <w:jc w:val="center"/>
              <w:rPr>
                <w:rFonts w:ascii="Open Sans" w:hAnsi="Open Sans" w:cs="Open Sans"/>
                <w:sz w:val="20"/>
                <w:szCs w:val="20"/>
              </w:rPr>
            </w:pPr>
            <w:r>
              <w:rPr>
                <w:rFonts w:ascii="Open Sans" w:hAnsi="Open Sans" w:cs="Open Sans"/>
                <w:sz w:val="20"/>
                <w:szCs w:val="20"/>
              </w:rPr>
              <w:t>100</w:t>
            </w:r>
            <w:r w:rsidR="00BA76D7">
              <w:rPr>
                <w:rFonts w:ascii="Open Sans" w:hAnsi="Open Sans" w:cs="Open Sans"/>
                <w:sz w:val="20"/>
                <w:szCs w:val="20"/>
              </w:rPr>
              <w:t>%</w:t>
            </w:r>
          </w:p>
        </w:tc>
        <w:tc>
          <w:tcPr>
            <w:tcW w:w="1580" w:type="dxa"/>
            <w:vAlign w:val="center"/>
          </w:tcPr>
          <w:p w14:paraId="35E0032F" w14:textId="49764A50" w:rsidR="00BA76D7" w:rsidRDefault="00BA76D7" w:rsidP="003A7AB3">
            <w:pPr>
              <w:jc w:val="center"/>
              <w:rPr>
                <w:rFonts w:ascii="Open Sans" w:hAnsi="Open Sans" w:cs="Open Sans"/>
                <w:sz w:val="20"/>
                <w:szCs w:val="20"/>
              </w:rPr>
            </w:pPr>
            <w:r>
              <w:rPr>
                <w:rFonts w:ascii="Open Sans" w:hAnsi="Open Sans" w:cs="Open Sans"/>
                <w:sz w:val="20"/>
                <w:szCs w:val="20"/>
              </w:rPr>
              <w:t>0%</w:t>
            </w:r>
          </w:p>
        </w:tc>
        <w:tc>
          <w:tcPr>
            <w:tcW w:w="1796" w:type="dxa"/>
            <w:vAlign w:val="center"/>
          </w:tcPr>
          <w:p w14:paraId="6DE6E608" w14:textId="6AC65004" w:rsidR="00BA76D7" w:rsidRDefault="00BA76D7" w:rsidP="003A7AB3">
            <w:pPr>
              <w:jc w:val="center"/>
              <w:rPr>
                <w:rFonts w:ascii="Open Sans" w:hAnsi="Open Sans" w:cs="Open Sans"/>
                <w:sz w:val="20"/>
                <w:szCs w:val="20"/>
              </w:rPr>
            </w:pPr>
            <w:r>
              <w:rPr>
                <w:rFonts w:ascii="Open Sans" w:hAnsi="Open Sans" w:cs="Open Sans"/>
                <w:sz w:val="20"/>
                <w:szCs w:val="20"/>
              </w:rPr>
              <w:t>-</w:t>
            </w:r>
          </w:p>
        </w:tc>
      </w:tr>
    </w:tbl>
    <w:p w14:paraId="723E94F6" w14:textId="77777777" w:rsidR="00E63912" w:rsidRDefault="00E63912" w:rsidP="00F93E09">
      <w:pPr>
        <w:rPr>
          <w:rFonts w:ascii="Open Sans" w:hAnsi="Open Sans" w:cs="Open Sans"/>
          <w:sz w:val="20"/>
          <w:szCs w:val="20"/>
        </w:rPr>
      </w:pPr>
    </w:p>
    <w:p w14:paraId="4F6196BB" w14:textId="6DE0542E" w:rsidR="00F93E09" w:rsidRDefault="00F93E09" w:rsidP="00045B9E">
      <w:pPr>
        <w:jc w:val="center"/>
        <w:rPr>
          <w:rFonts w:ascii="Open Sans" w:hAnsi="Open Sans" w:cs="Open Sans"/>
          <w:sz w:val="20"/>
          <w:szCs w:val="20"/>
        </w:rPr>
      </w:pPr>
    </w:p>
    <w:p w14:paraId="520A5728" w14:textId="54819951" w:rsidR="00F93E09" w:rsidRPr="00641F45" w:rsidRDefault="003A7AB3" w:rsidP="003A7AB3">
      <w:pPr>
        <w:rPr>
          <w:rFonts w:ascii="Open Sans" w:hAnsi="Open Sans" w:cs="Open Sans"/>
          <w:b/>
          <w:bCs/>
          <w:sz w:val="24"/>
          <w:szCs w:val="24"/>
        </w:rPr>
      </w:pPr>
      <w:r w:rsidRPr="00641F45">
        <w:rPr>
          <w:rFonts w:ascii="Open Sans" w:hAnsi="Open Sans" w:cs="Open Sans"/>
          <w:b/>
          <w:bCs/>
          <w:sz w:val="24"/>
          <w:szCs w:val="24"/>
        </w:rPr>
        <w:t>Niveau de satisfaction des stagiaires selon la prestation, atouts et axes de progrès</w:t>
      </w:r>
    </w:p>
    <w:p w14:paraId="30E16641" w14:textId="521CAC0C" w:rsidR="00F93E09" w:rsidRDefault="00F93E09" w:rsidP="00045B9E">
      <w:pPr>
        <w:jc w:val="center"/>
        <w:rPr>
          <w:rFonts w:ascii="Open Sans" w:hAnsi="Open Sans" w:cs="Open Sans"/>
          <w:sz w:val="20"/>
          <w:szCs w:val="20"/>
        </w:rPr>
      </w:pPr>
    </w:p>
    <w:p w14:paraId="3101196F" w14:textId="77777777" w:rsidR="00F93E09" w:rsidRDefault="00F93E09" w:rsidP="00045B9E">
      <w:pPr>
        <w:jc w:val="center"/>
        <w:rPr>
          <w:rFonts w:ascii="Open Sans" w:hAnsi="Open Sans" w:cs="Open Sans"/>
          <w:sz w:val="20"/>
          <w:szCs w:val="20"/>
        </w:rPr>
      </w:pPr>
    </w:p>
    <w:p w14:paraId="7722B1C8" w14:textId="77777777" w:rsidR="00045B9E" w:rsidRDefault="00045B9E" w:rsidP="00045B9E">
      <w:pPr>
        <w:jc w:val="center"/>
        <w:rPr>
          <w:rFonts w:ascii="Open Sans" w:hAnsi="Open Sans" w:cs="Open Sans"/>
          <w:sz w:val="20"/>
          <w:szCs w:val="20"/>
        </w:rPr>
      </w:pPr>
    </w:p>
    <w:p w14:paraId="24EC7451" w14:textId="6B9B0E92" w:rsidR="00045B9E" w:rsidRDefault="00DB150E" w:rsidP="00045B9E">
      <w:pPr>
        <w:jc w:val="center"/>
        <w:rPr>
          <w:rFonts w:ascii="Open Sans" w:hAnsi="Open Sans" w:cs="Open Sans"/>
          <w:sz w:val="20"/>
          <w:szCs w:val="20"/>
        </w:rPr>
      </w:pPr>
      <w:r>
        <w:rPr>
          <w:noProof/>
        </w:rPr>
        <mc:AlternateContent>
          <mc:Choice Requires="wps">
            <w:drawing>
              <wp:anchor distT="0" distB="0" distL="114300" distR="114300" simplePos="0" relativeHeight="251659264" behindDoc="0" locked="0" layoutInCell="1" allowOverlap="1" wp14:anchorId="431FB107" wp14:editId="5F926688">
                <wp:simplePos x="0" y="0"/>
                <wp:positionH relativeFrom="margin">
                  <wp:posOffset>223520</wp:posOffset>
                </wp:positionH>
                <wp:positionV relativeFrom="paragraph">
                  <wp:posOffset>349250</wp:posOffset>
                </wp:positionV>
                <wp:extent cx="704850" cy="130492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04850" cy="1304925"/>
                        </a:xfrm>
                        <a:prstGeom prst="rect">
                          <a:avLst/>
                        </a:prstGeom>
                        <a:noFill/>
                        <a:ln w="6350">
                          <a:noFill/>
                        </a:ln>
                      </wps:spPr>
                      <wps:txbx>
                        <w:txbxContent>
                          <w:p w14:paraId="08B4564A" w14:textId="70189FD2" w:rsidR="00045B9E" w:rsidRDefault="00045B9E" w:rsidP="00045B9E">
                            <w:pPr>
                              <w:jc w:val="right"/>
                              <w:rPr>
                                <w:rFonts w:ascii="Open Sans" w:hAnsi="Open Sans" w:cs="Open Sans"/>
                                <w:sz w:val="18"/>
                                <w:szCs w:val="18"/>
                              </w:rPr>
                            </w:pPr>
                            <w:r w:rsidRPr="00045B9E">
                              <w:rPr>
                                <w:rFonts w:ascii="Open Sans" w:hAnsi="Open Sans" w:cs="Open Sans"/>
                                <w:sz w:val="18"/>
                                <w:szCs w:val="18"/>
                              </w:rPr>
                              <w:t>Très bon</w:t>
                            </w:r>
                          </w:p>
                          <w:p w14:paraId="7BB82EC0" w14:textId="63E67881" w:rsidR="00045B9E" w:rsidRDefault="00045B9E" w:rsidP="00045B9E">
                            <w:pPr>
                              <w:jc w:val="right"/>
                              <w:rPr>
                                <w:rFonts w:ascii="Open Sans" w:hAnsi="Open Sans" w:cs="Open Sans"/>
                                <w:sz w:val="18"/>
                                <w:szCs w:val="18"/>
                              </w:rPr>
                            </w:pPr>
                          </w:p>
                          <w:p w14:paraId="1BA9D757" w14:textId="54DCB791" w:rsidR="00045B9E" w:rsidRDefault="00045B9E" w:rsidP="00045B9E">
                            <w:pPr>
                              <w:jc w:val="right"/>
                              <w:rPr>
                                <w:rFonts w:ascii="Open Sans" w:hAnsi="Open Sans" w:cs="Open Sans"/>
                                <w:sz w:val="18"/>
                                <w:szCs w:val="18"/>
                              </w:rPr>
                            </w:pPr>
                            <w:r>
                              <w:rPr>
                                <w:rFonts w:ascii="Open Sans" w:hAnsi="Open Sans" w:cs="Open Sans"/>
                                <w:sz w:val="18"/>
                                <w:szCs w:val="18"/>
                              </w:rPr>
                              <w:t>Bon</w:t>
                            </w:r>
                          </w:p>
                          <w:p w14:paraId="327B1EE0" w14:textId="385C521D" w:rsidR="00045B9E" w:rsidRDefault="00045B9E" w:rsidP="00045B9E">
                            <w:pPr>
                              <w:jc w:val="right"/>
                              <w:rPr>
                                <w:rFonts w:ascii="Open Sans" w:hAnsi="Open Sans" w:cs="Open Sans"/>
                                <w:sz w:val="18"/>
                                <w:szCs w:val="18"/>
                              </w:rPr>
                            </w:pPr>
                          </w:p>
                          <w:p w14:paraId="48C6FB1A" w14:textId="65CF01FF" w:rsidR="00045B9E" w:rsidRDefault="00045B9E" w:rsidP="00045B9E">
                            <w:pPr>
                              <w:jc w:val="right"/>
                              <w:rPr>
                                <w:rFonts w:ascii="Open Sans" w:hAnsi="Open Sans" w:cs="Open Sans"/>
                                <w:sz w:val="18"/>
                                <w:szCs w:val="18"/>
                              </w:rPr>
                            </w:pPr>
                            <w:r>
                              <w:rPr>
                                <w:rFonts w:ascii="Open Sans" w:hAnsi="Open Sans" w:cs="Open Sans"/>
                                <w:sz w:val="18"/>
                                <w:szCs w:val="18"/>
                              </w:rPr>
                              <w:t>Moyen</w:t>
                            </w:r>
                          </w:p>
                          <w:p w14:paraId="518C7DF6" w14:textId="15C9168B" w:rsidR="00045B9E" w:rsidRDefault="00045B9E" w:rsidP="00045B9E">
                            <w:pPr>
                              <w:jc w:val="right"/>
                              <w:rPr>
                                <w:rFonts w:ascii="Open Sans" w:hAnsi="Open Sans" w:cs="Open Sans"/>
                                <w:sz w:val="18"/>
                                <w:szCs w:val="18"/>
                              </w:rPr>
                            </w:pPr>
                          </w:p>
                          <w:p w14:paraId="5E72939B" w14:textId="7C4659DF" w:rsidR="00045B9E" w:rsidRPr="00045B9E" w:rsidRDefault="00045B9E" w:rsidP="00045B9E">
                            <w:pPr>
                              <w:jc w:val="right"/>
                              <w:rPr>
                                <w:rFonts w:ascii="Open Sans" w:hAnsi="Open Sans" w:cs="Open Sans"/>
                                <w:sz w:val="18"/>
                                <w:szCs w:val="18"/>
                              </w:rPr>
                            </w:pPr>
                            <w:r>
                              <w:rPr>
                                <w:rFonts w:ascii="Open Sans" w:hAnsi="Open Sans" w:cs="Open Sans"/>
                                <w:sz w:val="18"/>
                                <w:szCs w:val="18"/>
                              </w:rPr>
                              <w:t>Faible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FB107" id="_x0000_t202" coordsize="21600,21600" o:spt="202" path="m,l,21600r21600,l21600,xe">
                <v:stroke joinstyle="miter"/>
                <v:path gradientshapeok="t" o:connecttype="rect"/>
              </v:shapetype>
              <v:shape id="Zone de texte 7" o:spid="_x0000_s1026" type="#_x0000_t202" style="position:absolute;left:0;text-align:left;margin-left:17.6pt;margin-top:27.5pt;width:55.5pt;height:10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" filled="f" stroked="f" strokeweight=".5pt">
                <v:textbox>
                  <w:txbxContent>
                    <w:p w14:paraId="08B4564A" w14:textId="70189FD2" w:rsidR="00045B9E" w:rsidRDefault="00045B9E" w:rsidP="00045B9E">
                      <w:pPr>
                        <w:jc w:val="right"/>
                        <w:rPr>
                          <w:rFonts w:ascii="Open Sans" w:hAnsi="Open Sans" w:cs="Open Sans"/>
                          <w:sz w:val="18"/>
                          <w:szCs w:val="18"/>
                        </w:rPr>
                      </w:pPr>
                      <w:r w:rsidRPr="00045B9E">
                        <w:rPr>
                          <w:rFonts w:ascii="Open Sans" w:hAnsi="Open Sans" w:cs="Open Sans"/>
                          <w:sz w:val="18"/>
                          <w:szCs w:val="18"/>
                        </w:rPr>
                        <w:t>Très bon</w:t>
                      </w:r>
                    </w:p>
                    <w:p w14:paraId="7BB82EC0" w14:textId="63E67881" w:rsidR="00045B9E" w:rsidRDefault="00045B9E" w:rsidP="00045B9E">
                      <w:pPr>
                        <w:jc w:val="right"/>
                        <w:rPr>
                          <w:rFonts w:ascii="Open Sans" w:hAnsi="Open Sans" w:cs="Open Sans"/>
                          <w:sz w:val="18"/>
                          <w:szCs w:val="18"/>
                        </w:rPr>
                      </w:pPr>
                    </w:p>
                    <w:p w14:paraId="1BA9D757" w14:textId="54DCB791" w:rsidR="00045B9E" w:rsidRDefault="00045B9E" w:rsidP="00045B9E">
                      <w:pPr>
                        <w:jc w:val="right"/>
                        <w:rPr>
                          <w:rFonts w:ascii="Open Sans" w:hAnsi="Open Sans" w:cs="Open Sans"/>
                          <w:sz w:val="18"/>
                          <w:szCs w:val="18"/>
                        </w:rPr>
                      </w:pPr>
                      <w:r>
                        <w:rPr>
                          <w:rFonts w:ascii="Open Sans" w:hAnsi="Open Sans" w:cs="Open Sans"/>
                          <w:sz w:val="18"/>
                          <w:szCs w:val="18"/>
                        </w:rPr>
                        <w:t>Bon</w:t>
                      </w:r>
                    </w:p>
                    <w:p w14:paraId="327B1EE0" w14:textId="385C521D" w:rsidR="00045B9E" w:rsidRDefault="00045B9E" w:rsidP="00045B9E">
                      <w:pPr>
                        <w:jc w:val="right"/>
                        <w:rPr>
                          <w:rFonts w:ascii="Open Sans" w:hAnsi="Open Sans" w:cs="Open Sans"/>
                          <w:sz w:val="18"/>
                          <w:szCs w:val="18"/>
                        </w:rPr>
                      </w:pPr>
                    </w:p>
                    <w:p w14:paraId="48C6FB1A" w14:textId="65CF01FF" w:rsidR="00045B9E" w:rsidRDefault="00045B9E" w:rsidP="00045B9E">
                      <w:pPr>
                        <w:jc w:val="right"/>
                        <w:rPr>
                          <w:rFonts w:ascii="Open Sans" w:hAnsi="Open Sans" w:cs="Open Sans"/>
                          <w:sz w:val="18"/>
                          <w:szCs w:val="18"/>
                        </w:rPr>
                      </w:pPr>
                      <w:r>
                        <w:rPr>
                          <w:rFonts w:ascii="Open Sans" w:hAnsi="Open Sans" w:cs="Open Sans"/>
                          <w:sz w:val="18"/>
                          <w:szCs w:val="18"/>
                        </w:rPr>
                        <w:t>Moyen</w:t>
                      </w:r>
                    </w:p>
                    <w:p w14:paraId="518C7DF6" w14:textId="15C9168B" w:rsidR="00045B9E" w:rsidRDefault="00045B9E" w:rsidP="00045B9E">
                      <w:pPr>
                        <w:jc w:val="right"/>
                        <w:rPr>
                          <w:rFonts w:ascii="Open Sans" w:hAnsi="Open Sans" w:cs="Open Sans"/>
                          <w:sz w:val="18"/>
                          <w:szCs w:val="18"/>
                        </w:rPr>
                      </w:pPr>
                    </w:p>
                    <w:p w14:paraId="5E72939B" w14:textId="7C4659DF" w:rsidR="00045B9E" w:rsidRPr="00045B9E" w:rsidRDefault="00045B9E" w:rsidP="00045B9E">
                      <w:pPr>
                        <w:jc w:val="right"/>
                        <w:rPr>
                          <w:rFonts w:ascii="Open Sans" w:hAnsi="Open Sans" w:cs="Open Sans"/>
                          <w:sz w:val="18"/>
                          <w:szCs w:val="18"/>
                        </w:rPr>
                      </w:pPr>
                      <w:r>
                        <w:rPr>
                          <w:rFonts w:ascii="Open Sans" w:hAnsi="Open Sans" w:cs="Open Sans"/>
                          <w:sz w:val="18"/>
                          <w:szCs w:val="18"/>
                        </w:rPr>
                        <w:t>Faible</w:t>
                      </w:r>
                    </w:p>
                  </w:txbxContent>
                </v:textbox>
                <w10:wrap anchorx="margin"/>
              </v:shape>
            </w:pict>
          </mc:Fallback>
        </mc:AlternateContent>
      </w:r>
      <w:r>
        <w:rPr>
          <w:noProof/>
        </w:rPr>
        <w:drawing>
          <wp:inline distT="0" distB="0" distL="0" distR="0" wp14:anchorId="62AF1907" wp14:editId="456A1ADD">
            <wp:extent cx="4572000" cy="2981325"/>
            <wp:effectExtent l="0" t="0" r="0" b="9525"/>
            <wp:docPr id="12" name="Graphique 12">
              <a:extLst xmlns:a="http://schemas.openxmlformats.org/drawingml/2006/main">
                <a:ext uri="{FF2B5EF4-FFF2-40B4-BE49-F238E27FC236}">
                  <a16:creationId xmlns:a16="http://schemas.microsoft.com/office/drawing/2014/main" id="{1FB2803D-C253-415B-BD77-E5C718417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9872321" w14:textId="4D29BBB2" w:rsidR="00045B9E" w:rsidRDefault="00045B9E" w:rsidP="00045B9E">
      <w:pPr>
        <w:rPr>
          <w:rFonts w:ascii="Open Sans" w:hAnsi="Open Sans" w:cs="Open Sans"/>
          <w:sz w:val="20"/>
          <w:szCs w:val="20"/>
        </w:rPr>
      </w:pPr>
    </w:p>
    <w:p w14:paraId="113CC19D" w14:textId="62DC4F31" w:rsidR="00045B9E" w:rsidRDefault="00045B9E" w:rsidP="00045B9E">
      <w:pPr>
        <w:rPr>
          <w:rFonts w:ascii="Open Sans" w:hAnsi="Open Sans" w:cs="Open Sans"/>
          <w:sz w:val="20"/>
          <w:szCs w:val="20"/>
        </w:rPr>
      </w:pPr>
    </w:p>
    <w:p w14:paraId="73518367" w14:textId="77777777" w:rsidR="00641F45" w:rsidRPr="00641F45" w:rsidRDefault="00641F45" w:rsidP="00641F45">
      <w:pPr>
        <w:jc w:val="both"/>
        <w:rPr>
          <w:rFonts w:ascii="Open Sans" w:hAnsi="Open Sans" w:cs="Open Sans"/>
          <w:b/>
          <w:bCs/>
          <w:sz w:val="20"/>
          <w:szCs w:val="20"/>
        </w:rPr>
      </w:pPr>
      <w:r w:rsidRPr="00641F45">
        <w:rPr>
          <w:rFonts w:ascii="Open Sans" w:hAnsi="Open Sans" w:cs="Open Sans"/>
          <w:b/>
          <w:bCs/>
          <w:sz w:val="20"/>
          <w:szCs w:val="20"/>
        </w:rPr>
        <w:t>Atouts</w:t>
      </w:r>
    </w:p>
    <w:p w14:paraId="1F375B24" w14:textId="0A94A4C1" w:rsidR="00641F45" w:rsidRDefault="00DB150E" w:rsidP="00DB150E">
      <w:pPr>
        <w:jc w:val="both"/>
        <w:rPr>
          <w:rFonts w:ascii="Open Sans" w:hAnsi="Open Sans" w:cs="Open Sans"/>
          <w:sz w:val="20"/>
          <w:szCs w:val="20"/>
        </w:rPr>
      </w:pPr>
      <w:r w:rsidRPr="00DB150E">
        <w:rPr>
          <w:rFonts w:ascii="Open Sans" w:hAnsi="Open Sans" w:cs="Open Sans"/>
          <w:sz w:val="20"/>
          <w:szCs w:val="20"/>
        </w:rPr>
        <w:t>Mise en application des thématiques abordées par des jeux de rôle et des mises en situation</w:t>
      </w:r>
      <w:r>
        <w:rPr>
          <w:rFonts w:ascii="Open Sans" w:hAnsi="Open Sans" w:cs="Open Sans"/>
          <w:sz w:val="20"/>
          <w:szCs w:val="20"/>
        </w:rPr>
        <w:t xml:space="preserve">. </w:t>
      </w:r>
      <w:r w:rsidRPr="00DB150E">
        <w:rPr>
          <w:rFonts w:ascii="Open Sans" w:hAnsi="Open Sans" w:cs="Open Sans"/>
          <w:sz w:val="20"/>
          <w:szCs w:val="20"/>
        </w:rPr>
        <w:t>Les techniques de gestion de conflit et de médiation, l'étude de cas</w:t>
      </w:r>
      <w:r>
        <w:rPr>
          <w:rFonts w:ascii="Open Sans" w:hAnsi="Open Sans" w:cs="Open Sans"/>
          <w:sz w:val="20"/>
          <w:szCs w:val="20"/>
        </w:rPr>
        <w:t xml:space="preserve">. </w:t>
      </w:r>
      <w:r w:rsidRPr="00DB150E">
        <w:rPr>
          <w:rFonts w:ascii="Open Sans" w:hAnsi="Open Sans" w:cs="Open Sans"/>
          <w:sz w:val="20"/>
          <w:szCs w:val="20"/>
        </w:rPr>
        <w:t>L'assertivité, faire un compliment, un reproche</w:t>
      </w:r>
      <w:r>
        <w:rPr>
          <w:rFonts w:ascii="Open Sans" w:hAnsi="Open Sans" w:cs="Open Sans"/>
          <w:sz w:val="20"/>
          <w:szCs w:val="20"/>
        </w:rPr>
        <w:t xml:space="preserve">. </w:t>
      </w:r>
      <w:r w:rsidRPr="00DB150E">
        <w:rPr>
          <w:rFonts w:ascii="Open Sans" w:hAnsi="Open Sans" w:cs="Open Sans"/>
          <w:sz w:val="20"/>
          <w:szCs w:val="20"/>
        </w:rPr>
        <w:t>MBTI &gt; connaissance de soi</w:t>
      </w:r>
      <w:r>
        <w:rPr>
          <w:rFonts w:ascii="Open Sans" w:hAnsi="Open Sans" w:cs="Open Sans"/>
          <w:sz w:val="20"/>
          <w:szCs w:val="20"/>
        </w:rPr>
        <w:t xml:space="preserve">. </w:t>
      </w:r>
      <w:r w:rsidRPr="00DB150E">
        <w:rPr>
          <w:rFonts w:ascii="Open Sans" w:hAnsi="Open Sans" w:cs="Open Sans"/>
          <w:sz w:val="20"/>
          <w:szCs w:val="20"/>
        </w:rPr>
        <w:t>Les techniques de priorisation, matrice de Covey</w:t>
      </w:r>
      <w:r>
        <w:rPr>
          <w:rFonts w:ascii="Open Sans" w:hAnsi="Open Sans" w:cs="Open Sans"/>
          <w:sz w:val="20"/>
          <w:szCs w:val="20"/>
        </w:rPr>
        <w:t xml:space="preserve">. </w:t>
      </w:r>
      <w:r w:rsidRPr="00DB150E">
        <w:rPr>
          <w:rFonts w:ascii="Open Sans" w:hAnsi="Open Sans" w:cs="Open Sans"/>
          <w:sz w:val="20"/>
          <w:szCs w:val="20"/>
        </w:rPr>
        <w:t>Attitudes d'écoute de Porter</w:t>
      </w:r>
      <w:r>
        <w:rPr>
          <w:rFonts w:ascii="Open Sans" w:hAnsi="Open Sans" w:cs="Open Sans"/>
          <w:sz w:val="20"/>
          <w:szCs w:val="20"/>
        </w:rPr>
        <w:t xml:space="preserve"> &gt; gestion de ses émotions et de celles de son interlocuteur.</w:t>
      </w:r>
    </w:p>
    <w:p w14:paraId="29B02648" w14:textId="77777777" w:rsidR="00641F45" w:rsidRDefault="00641F45" w:rsidP="00641F45">
      <w:pPr>
        <w:jc w:val="both"/>
        <w:rPr>
          <w:rFonts w:ascii="Open Sans" w:hAnsi="Open Sans" w:cs="Open Sans"/>
          <w:sz w:val="20"/>
          <w:szCs w:val="20"/>
        </w:rPr>
      </w:pPr>
    </w:p>
    <w:p w14:paraId="65B96674" w14:textId="77777777" w:rsidR="00641F45" w:rsidRPr="00641F45" w:rsidRDefault="00641F45" w:rsidP="00641F45">
      <w:pPr>
        <w:jc w:val="both"/>
        <w:rPr>
          <w:rFonts w:ascii="Open Sans" w:hAnsi="Open Sans" w:cs="Open Sans"/>
          <w:b/>
          <w:bCs/>
          <w:sz w:val="20"/>
          <w:szCs w:val="20"/>
        </w:rPr>
      </w:pPr>
      <w:r w:rsidRPr="00641F45">
        <w:rPr>
          <w:rFonts w:ascii="Open Sans" w:hAnsi="Open Sans" w:cs="Open Sans"/>
          <w:b/>
          <w:bCs/>
          <w:sz w:val="20"/>
          <w:szCs w:val="20"/>
        </w:rPr>
        <w:t>Points de progrès</w:t>
      </w:r>
    </w:p>
    <w:p w14:paraId="2D2DB0F2" w14:textId="079D08A5" w:rsidR="00045B9E" w:rsidRDefault="00DB150E" w:rsidP="00DB150E">
      <w:pPr>
        <w:rPr>
          <w:rFonts w:ascii="Open Sans" w:hAnsi="Open Sans" w:cs="Open Sans"/>
          <w:sz w:val="20"/>
          <w:szCs w:val="20"/>
        </w:rPr>
      </w:pPr>
      <w:r w:rsidRPr="00DB150E">
        <w:rPr>
          <w:rFonts w:ascii="Open Sans" w:hAnsi="Open Sans" w:cs="Open Sans"/>
          <w:sz w:val="20"/>
          <w:szCs w:val="20"/>
        </w:rPr>
        <w:t>Intégrer</w:t>
      </w:r>
      <w:r>
        <w:rPr>
          <w:rFonts w:ascii="Open Sans" w:hAnsi="Open Sans" w:cs="Open Sans"/>
          <w:sz w:val="20"/>
          <w:szCs w:val="20"/>
        </w:rPr>
        <w:t xml:space="preserve"> davantage</w:t>
      </w:r>
      <w:r w:rsidRPr="00DB150E">
        <w:rPr>
          <w:rFonts w:ascii="Open Sans" w:hAnsi="Open Sans" w:cs="Open Sans"/>
          <w:sz w:val="20"/>
          <w:szCs w:val="20"/>
        </w:rPr>
        <w:t xml:space="preserve"> de notions en gestion du temps dans le programme</w:t>
      </w:r>
      <w:r>
        <w:rPr>
          <w:rFonts w:ascii="Open Sans" w:hAnsi="Open Sans" w:cs="Open Sans"/>
          <w:sz w:val="20"/>
          <w:szCs w:val="20"/>
        </w:rPr>
        <w:t xml:space="preserve">. </w:t>
      </w:r>
      <w:r w:rsidRPr="00DB150E">
        <w:rPr>
          <w:rFonts w:ascii="Open Sans" w:hAnsi="Open Sans" w:cs="Open Sans"/>
          <w:sz w:val="20"/>
          <w:szCs w:val="20"/>
        </w:rPr>
        <w:t>Equilibrer le temps MBTI / jeux de rôle &gt; gagner du temps pour les jeux</w:t>
      </w:r>
      <w:r>
        <w:rPr>
          <w:rFonts w:ascii="Open Sans" w:hAnsi="Open Sans" w:cs="Open Sans"/>
          <w:sz w:val="20"/>
          <w:szCs w:val="20"/>
        </w:rPr>
        <w:t xml:space="preserve">. </w:t>
      </w:r>
      <w:r w:rsidRPr="00DB150E">
        <w:rPr>
          <w:rFonts w:ascii="Open Sans" w:hAnsi="Open Sans" w:cs="Open Sans"/>
          <w:sz w:val="20"/>
          <w:szCs w:val="20"/>
        </w:rPr>
        <w:t xml:space="preserve">Prendre plus de temps pour l'assertivité, &gt; savoir dire </w:t>
      </w:r>
      <w:r w:rsidRPr="00DB150E">
        <w:rPr>
          <w:rFonts w:ascii="Open Sans" w:hAnsi="Open Sans" w:cs="Open Sans"/>
          <w:sz w:val="20"/>
          <w:szCs w:val="20"/>
        </w:rPr>
        <w:lastRenderedPageBreak/>
        <w:t>non</w:t>
      </w:r>
      <w:r>
        <w:rPr>
          <w:rFonts w:ascii="Open Sans" w:hAnsi="Open Sans" w:cs="Open Sans"/>
          <w:sz w:val="20"/>
          <w:szCs w:val="20"/>
        </w:rPr>
        <w:t xml:space="preserve">. </w:t>
      </w:r>
      <w:r w:rsidRPr="00DB150E">
        <w:rPr>
          <w:rFonts w:ascii="Open Sans" w:hAnsi="Open Sans" w:cs="Open Sans"/>
          <w:sz w:val="20"/>
          <w:szCs w:val="20"/>
        </w:rPr>
        <w:t>Mind mapping passée trop rapidement &gt; équilibrer les temps des modules</w:t>
      </w:r>
      <w:r>
        <w:rPr>
          <w:rFonts w:ascii="Open Sans" w:hAnsi="Open Sans" w:cs="Open Sans"/>
          <w:sz w:val="20"/>
          <w:szCs w:val="20"/>
        </w:rPr>
        <w:t xml:space="preserve">. </w:t>
      </w:r>
      <w:r w:rsidRPr="00DB150E">
        <w:rPr>
          <w:rFonts w:ascii="Open Sans" w:hAnsi="Open Sans" w:cs="Open Sans"/>
          <w:sz w:val="20"/>
          <w:szCs w:val="20"/>
        </w:rPr>
        <w:t>Programme dense, beaucoup d'informations à intégrer</w:t>
      </w:r>
      <w:r>
        <w:rPr>
          <w:rFonts w:ascii="Open Sans" w:hAnsi="Open Sans" w:cs="Open Sans"/>
          <w:sz w:val="20"/>
          <w:szCs w:val="20"/>
        </w:rPr>
        <w:t xml:space="preserve"> &gt; proposer une troisième journée à 3 ou 6 mois.</w:t>
      </w:r>
    </w:p>
    <w:p w14:paraId="5D866C21" w14:textId="7D3E39F5" w:rsidR="00B9116F" w:rsidRDefault="00B9116F" w:rsidP="00B9116F">
      <w:pPr>
        <w:rPr>
          <w:rFonts w:ascii="Open Sans" w:hAnsi="Open Sans" w:cs="Open Sans"/>
          <w:b/>
          <w:bCs/>
          <w:sz w:val="24"/>
          <w:szCs w:val="24"/>
        </w:rPr>
      </w:pPr>
    </w:p>
    <w:p w14:paraId="78DEC8C3" w14:textId="2CD76BCE" w:rsidR="00B9116F" w:rsidRDefault="00B9116F" w:rsidP="00B9116F">
      <w:pPr>
        <w:rPr>
          <w:rFonts w:ascii="Open Sans" w:hAnsi="Open Sans" w:cs="Open Sans"/>
          <w:b/>
          <w:bCs/>
          <w:sz w:val="24"/>
          <w:szCs w:val="24"/>
        </w:rPr>
      </w:pPr>
    </w:p>
    <w:p w14:paraId="565735C7" w14:textId="5F4F92A7" w:rsidR="00B9116F" w:rsidRPr="00B9116F" w:rsidRDefault="00B9116F" w:rsidP="00B9116F">
      <w:pPr>
        <w:rPr>
          <w:rFonts w:ascii="Open Sans" w:hAnsi="Open Sans" w:cs="Open Sans"/>
          <w:sz w:val="24"/>
          <w:szCs w:val="24"/>
        </w:rPr>
      </w:pPr>
      <w:r>
        <w:rPr>
          <w:noProof/>
        </w:rPr>
        <w:drawing>
          <wp:anchor distT="0" distB="0" distL="114300" distR="114300" simplePos="0" relativeHeight="251660288" behindDoc="0" locked="0" layoutInCell="1" allowOverlap="1" wp14:anchorId="4A37D956" wp14:editId="1AF2D40E">
            <wp:simplePos x="0" y="0"/>
            <wp:positionH relativeFrom="margin">
              <wp:posOffset>699770</wp:posOffset>
            </wp:positionH>
            <wp:positionV relativeFrom="paragraph">
              <wp:posOffset>164465</wp:posOffset>
            </wp:positionV>
            <wp:extent cx="4572000" cy="2952750"/>
            <wp:effectExtent l="0" t="0" r="0" b="0"/>
            <wp:wrapSquare wrapText="bothSides"/>
            <wp:docPr id="2" name="Graphique 2">
              <a:extLst xmlns:a="http://schemas.openxmlformats.org/drawingml/2006/main">
                <a:ext uri="{FF2B5EF4-FFF2-40B4-BE49-F238E27FC236}">
                  <a16:creationId xmlns:a16="http://schemas.microsoft.com/office/drawing/2014/main" id="{7C7BC44D-138C-4DB5-AB48-8A4EB34A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p>
    <w:p w14:paraId="06DF2116" w14:textId="73566FB0" w:rsidR="00B9116F" w:rsidRPr="00B9116F" w:rsidRDefault="00B9116F" w:rsidP="00B9116F">
      <w:pPr>
        <w:rPr>
          <w:rFonts w:ascii="Open Sans" w:hAnsi="Open Sans" w:cs="Open Sans"/>
          <w:sz w:val="24"/>
          <w:szCs w:val="24"/>
        </w:rPr>
      </w:pPr>
    </w:p>
    <w:p w14:paraId="1181204F" w14:textId="4BF33D0B" w:rsidR="00B9116F" w:rsidRPr="00B9116F" w:rsidRDefault="00B9116F" w:rsidP="00B9116F">
      <w:pPr>
        <w:rPr>
          <w:rFonts w:ascii="Open Sans" w:hAnsi="Open Sans" w:cs="Open Sans"/>
          <w:sz w:val="24"/>
          <w:szCs w:val="24"/>
        </w:rPr>
      </w:pPr>
      <w:r>
        <w:rPr>
          <w:noProof/>
        </w:rPr>
        <mc:AlternateContent>
          <mc:Choice Requires="wps">
            <w:drawing>
              <wp:anchor distT="0" distB="0" distL="114300" distR="114300" simplePos="0" relativeHeight="251662336" behindDoc="0" locked="0" layoutInCell="1" allowOverlap="1" wp14:anchorId="34D9B935" wp14:editId="6C9F56CA">
                <wp:simplePos x="0" y="0"/>
                <wp:positionH relativeFrom="margin">
                  <wp:posOffset>200025</wp:posOffset>
                </wp:positionH>
                <wp:positionV relativeFrom="paragraph">
                  <wp:posOffset>79375</wp:posOffset>
                </wp:positionV>
                <wp:extent cx="704850" cy="130492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704850" cy="1304925"/>
                        </a:xfrm>
                        <a:prstGeom prst="rect">
                          <a:avLst/>
                        </a:prstGeom>
                        <a:noFill/>
                        <a:ln w="6350">
                          <a:noFill/>
                        </a:ln>
                      </wps:spPr>
                      <wps:txbx>
                        <w:txbxContent>
                          <w:p w14:paraId="5F6E0DC6" w14:textId="77777777" w:rsidR="00B9116F" w:rsidRDefault="00B9116F" w:rsidP="00B9116F">
                            <w:pPr>
                              <w:jc w:val="right"/>
                              <w:rPr>
                                <w:rFonts w:ascii="Open Sans" w:hAnsi="Open Sans" w:cs="Open Sans"/>
                                <w:sz w:val="18"/>
                                <w:szCs w:val="18"/>
                              </w:rPr>
                            </w:pPr>
                            <w:r w:rsidRPr="00045B9E">
                              <w:rPr>
                                <w:rFonts w:ascii="Open Sans" w:hAnsi="Open Sans" w:cs="Open Sans"/>
                                <w:sz w:val="18"/>
                                <w:szCs w:val="18"/>
                              </w:rPr>
                              <w:t>Très bon</w:t>
                            </w:r>
                          </w:p>
                          <w:p w14:paraId="1C134990" w14:textId="77777777" w:rsidR="00B9116F" w:rsidRDefault="00B9116F" w:rsidP="00B9116F">
                            <w:pPr>
                              <w:jc w:val="right"/>
                              <w:rPr>
                                <w:rFonts w:ascii="Open Sans" w:hAnsi="Open Sans" w:cs="Open Sans"/>
                                <w:sz w:val="18"/>
                                <w:szCs w:val="18"/>
                              </w:rPr>
                            </w:pPr>
                          </w:p>
                          <w:p w14:paraId="2AF9CA9E" w14:textId="77777777" w:rsidR="00B9116F" w:rsidRDefault="00B9116F" w:rsidP="00B9116F">
                            <w:pPr>
                              <w:jc w:val="right"/>
                              <w:rPr>
                                <w:rFonts w:ascii="Open Sans" w:hAnsi="Open Sans" w:cs="Open Sans"/>
                                <w:sz w:val="18"/>
                                <w:szCs w:val="18"/>
                              </w:rPr>
                            </w:pPr>
                            <w:r>
                              <w:rPr>
                                <w:rFonts w:ascii="Open Sans" w:hAnsi="Open Sans" w:cs="Open Sans"/>
                                <w:sz w:val="18"/>
                                <w:szCs w:val="18"/>
                              </w:rPr>
                              <w:t>Bon</w:t>
                            </w:r>
                          </w:p>
                          <w:p w14:paraId="4BDED6CE" w14:textId="77777777" w:rsidR="00B9116F" w:rsidRDefault="00B9116F" w:rsidP="00B9116F">
                            <w:pPr>
                              <w:jc w:val="right"/>
                              <w:rPr>
                                <w:rFonts w:ascii="Open Sans" w:hAnsi="Open Sans" w:cs="Open Sans"/>
                                <w:sz w:val="18"/>
                                <w:szCs w:val="18"/>
                              </w:rPr>
                            </w:pPr>
                          </w:p>
                          <w:p w14:paraId="3EE37AA6" w14:textId="77777777" w:rsidR="00B9116F" w:rsidRDefault="00B9116F" w:rsidP="00B9116F">
                            <w:pPr>
                              <w:jc w:val="right"/>
                              <w:rPr>
                                <w:rFonts w:ascii="Open Sans" w:hAnsi="Open Sans" w:cs="Open Sans"/>
                                <w:sz w:val="18"/>
                                <w:szCs w:val="18"/>
                              </w:rPr>
                            </w:pPr>
                            <w:r>
                              <w:rPr>
                                <w:rFonts w:ascii="Open Sans" w:hAnsi="Open Sans" w:cs="Open Sans"/>
                                <w:sz w:val="18"/>
                                <w:szCs w:val="18"/>
                              </w:rPr>
                              <w:t>Moyen</w:t>
                            </w:r>
                          </w:p>
                          <w:p w14:paraId="37E4F5AB" w14:textId="77777777" w:rsidR="00B9116F" w:rsidRDefault="00B9116F" w:rsidP="00B9116F">
                            <w:pPr>
                              <w:jc w:val="right"/>
                              <w:rPr>
                                <w:rFonts w:ascii="Open Sans" w:hAnsi="Open Sans" w:cs="Open Sans"/>
                                <w:sz w:val="18"/>
                                <w:szCs w:val="18"/>
                              </w:rPr>
                            </w:pPr>
                          </w:p>
                          <w:p w14:paraId="65B15FE9" w14:textId="77777777" w:rsidR="00B9116F" w:rsidRPr="00045B9E" w:rsidRDefault="00B9116F" w:rsidP="00B9116F">
                            <w:pPr>
                              <w:jc w:val="right"/>
                              <w:rPr>
                                <w:rFonts w:ascii="Open Sans" w:hAnsi="Open Sans" w:cs="Open Sans"/>
                                <w:sz w:val="18"/>
                                <w:szCs w:val="18"/>
                              </w:rPr>
                            </w:pPr>
                            <w:r>
                              <w:rPr>
                                <w:rFonts w:ascii="Open Sans" w:hAnsi="Open Sans" w:cs="Open Sans"/>
                                <w:sz w:val="18"/>
                                <w:szCs w:val="18"/>
                              </w:rPr>
                              <w:t>Faible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B935" id="Zone de texte 3" o:spid="_x0000_s1027" type="#_x0000_t202" style="position:absolute;margin-left:15.75pt;margin-top:6.25pt;width:55.5pt;height:10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" filled="f" stroked="f" strokeweight=".5pt">
                <v:textbox>
                  <w:txbxContent>
                    <w:p w14:paraId="5F6E0DC6" w14:textId="77777777" w:rsidR="00B9116F" w:rsidRDefault="00B9116F" w:rsidP="00B9116F">
                      <w:pPr>
                        <w:jc w:val="right"/>
                        <w:rPr>
                          <w:rFonts w:ascii="Open Sans" w:hAnsi="Open Sans" w:cs="Open Sans"/>
                          <w:sz w:val="18"/>
                          <w:szCs w:val="18"/>
                        </w:rPr>
                      </w:pPr>
                      <w:r w:rsidRPr="00045B9E">
                        <w:rPr>
                          <w:rFonts w:ascii="Open Sans" w:hAnsi="Open Sans" w:cs="Open Sans"/>
                          <w:sz w:val="18"/>
                          <w:szCs w:val="18"/>
                        </w:rPr>
                        <w:t>Très bon</w:t>
                      </w:r>
                    </w:p>
                    <w:p w14:paraId="1C134990" w14:textId="77777777" w:rsidR="00B9116F" w:rsidRDefault="00B9116F" w:rsidP="00B9116F">
                      <w:pPr>
                        <w:jc w:val="right"/>
                        <w:rPr>
                          <w:rFonts w:ascii="Open Sans" w:hAnsi="Open Sans" w:cs="Open Sans"/>
                          <w:sz w:val="18"/>
                          <w:szCs w:val="18"/>
                        </w:rPr>
                      </w:pPr>
                    </w:p>
                    <w:p w14:paraId="2AF9CA9E" w14:textId="77777777" w:rsidR="00B9116F" w:rsidRDefault="00B9116F" w:rsidP="00B9116F">
                      <w:pPr>
                        <w:jc w:val="right"/>
                        <w:rPr>
                          <w:rFonts w:ascii="Open Sans" w:hAnsi="Open Sans" w:cs="Open Sans"/>
                          <w:sz w:val="18"/>
                          <w:szCs w:val="18"/>
                        </w:rPr>
                      </w:pPr>
                      <w:r>
                        <w:rPr>
                          <w:rFonts w:ascii="Open Sans" w:hAnsi="Open Sans" w:cs="Open Sans"/>
                          <w:sz w:val="18"/>
                          <w:szCs w:val="18"/>
                        </w:rPr>
                        <w:t>Bon</w:t>
                      </w:r>
                    </w:p>
                    <w:p w14:paraId="4BDED6CE" w14:textId="77777777" w:rsidR="00B9116F" w:rsidRDefault="00B9116F" w:rsidP="00B9116F">
                      <w:pPr>
                        <w:jc w:val="right"/>
                        <w:rPr>
                          <w:rFonts w:ascii="Open Sans" w:hAnsi="Open Sans" w:cs="Open Sans"/>
                          <w:sz w:val="18"/>
                          <w:szCs w:val="18"/>
                        </w:rPr>
                      </w:pPr>
                    </w:p>
                    <w:p w14:paraId="3EE37AA6" w14:textId="77777777" w:rsidR="00B9116F" w:rsidRDefault="00B9116F" w:rsidP="00B9116F">
                      <w:pPr>
                        <w:jc w:val="right"/>
                        <w:rPr>
                          <w:rFonts w:ascii="Open Sans" w:hAnsi="Open Sans" w:cs="Open Sans"/>
                          <w:sz w:val="18"/>
                          <w:szCs w:val="18"/>
                        </w:rPr>
                      </w:pPr>
                      <w:r>
                        <w:rPr>
                          <w:rFonts w:ascii="Open Sans" w:hAnsi="Open Sans" w:cs="Open Sans"/>
                          <w:sz w:val="18"/>
                          <w:szCs w:val="18"/>
                        </w:rPr>
                        <w:t>Moyen</w:t>
                      </w:r>
                    </w:p>
                    <w:p w14:paraId="37E4F5AB" w14:textId="77777777" w:rsidR="00B9116F" w:rsidRDefault="00B9116F" w:rsidP="00B9116F">
                      <w:pPr>
                        <w:jc w:val="right"/>
                        <w:rPr>
                          <w:rFonts w:ascii="Open Sans" w:hAnsi="Open Sans" w:cs="Open Sans"/>
                          <w:sz w:val="18"/>
                          <w:szCs w:val="18"/>
                        </w:rPr>
                      </w:pPr>
                    </w:p>
                    <w:p w14:paraId="65B15FE9" w14:textId="77777777" w:rsidR="00B9116F" w:rsidRPr="00045B9E" w:rsidRDefault="00B9116F" w:rsidP="00B9116F">
                      <w:pPr>
                        <w:jc w:val="right"/>
                        <w:rPr>
                          <w:rFonts w:ascii="Open Sans" w:hAnsi="Open Sans" w:cs="Open Sans"/>
                          <w:sz w:val="18"/>
                          <w:szCs w:val="18"/>
                        </w:rPr>
                      </w:pPr>
                      <w:r>
                        <w:rPr>
                          <w:rFonts w:ascii="Open Sans" w:hAnsi="Open Sans" w:cs="Open Sans"/>
                          <w:sz w:val="18"/>
                          <w:szCs w:val="18"/>
                        </w:rPr>
                        <w:t>Faible</w:t>
                      </w:r>
                    </w:p>
                  </w:txbxContent>
                </v:textbox>
                <w10:wrap anchorx="margin"/>
              </v:shape>
            </w:pict>
          </mc:Fallback>
        </mc:AlternateContent>
      </w:r>
    </w:p>
    <w:p w14:paraId="0BF46115" w14:textId="13769AD3" w:rsidR="00B9116F" w:rsidRPr="00B9116F" w:rsidRDefault="00B9116F" w:rsidP="00B9116F">
      <w:pPr>
        <w:rPr>
          <w:rFonts w:ascii="Open Sans" w:hAnsi="Open Sans" w:cs="Open Sans"/>
          <w:sz w:val="24"/>
          <w:szCs w:val="24"/>
        </w:rPr>
      </w:pPr>
    </w:p>
    <w:p w14:paraId="770A410A" w14:textId="77777777" w:rsidR="00B9116F" w:rsidRDefault="00B9116F" w:rsidP="00B9116F">
      <w:pPr>
        <w:rPr>
          <w:rFonts w:ascii="Open Sans" w:hAnsi="Open Sans" w:cs="Open Sans"/>
          <w:b/>
          <w:bCs/>
          <w:sz w:val="24"/>
          <w:szCs w:val="24"/>
        </w:rPr>
      </w:pPr>
    </w:p>
    <w:p w14:paraId="3096FD05" w14:textId="6AD0F275" w:rsidR="00B9116F" w:rsidRDefault="00B9116F" w:rsidP="00B9116F">
      <w:pPr>
        <w:ind w:firstLine="708"/>
        <w:jc w:val="center"/>
        <w:rPr>
          <w:rFonts w:ascii="Open Sans" w:hAnsi="Open Sans" w:cs="Open Sans"/>
          <w:b/>
          <w:bCs/>
          <w:sz w:val="24"/>
          <w:szCs w:val="24"/>
        </w:rPr>
      </w:pPr>
      <w:r>
        <w:rPr>
          <w:rFonts w:ascii="Open Sans" w:hAnsi="Open Sans" w:cs="Open Sans"/>
          <w:b/>
          <w:bCs/>
          <w:sz w:val="24"/>
          <w:szCs w:val="24"/>
        </w:rPr>
        <w:br w:type="textWrapping" w:clear="all"/>
      </w:r>
    </w:p>
    <w:p w14:paraId="7EFC814A" w14:textId="77777777" w:rsidR="00ED1E2F" w:rsidRDefault="00ED1E2F" w:rsidP="00B9116F">
      <w:pPr>
        <w:jc w:val="both"/>
        <w:rPr>
          <w:rFonts w:ascii="Open Sans" w:hAnsi="Open Sans" w:cs="Open Sans"/>
          <w:b/>
          <w:bCs/>
          <w:sz w:val="20"/>
          <w:szCs w:val="20"/>
        </w:rPr>
      </w:pPr>
    </w:p>
    <w:p w14:paraId="36369467" w14:textId="26BEC0F0" w:rsidR="00B9116F" w:rsidRPr="00641F45" w:rsidRDefault="00B9116F" w:rsidP="00B9116F">
      <w:pPr>
        <w:jc w:val="both"/>
        <w:rPr>
          <w:rFonts w:ascii="Open Sans" w:hAnsi="Open Sans" w:cs="Open Sans"/>
          <w:b/>
          <w:bCs/>
          <w:sz w:val="20"/>
          <w:szCs w:val="20"/>
        </w:rPr>
      </w:pPr>
      <w:r w:rsidRPr="00641F45">
        <w:rPr>
          <w:rFonts w:ascii="Open Sans" w:hAnsi="Open Sans" w:cs="Open Sans"/>
          <w:b/>
          <w:bCs/>
          <w:sz w:val="20"/>
          <w:szCs w:val="20"/>
        </w:rPr>
        <w:t>Atouts</w:t>
      </w:r>
    </w:p>
    <w:p w14:paraId="17DF0E71" w14:textId="304D7AAB" w:rsidR="00461736" w:rsidRDefault="00B9116F" w:rsidP="00461736">
      <w:pPr>
        <w:jc w:val="both"/>
        <w:rPr>
          <w:rFonts w:ascii="Quattrocento Sans" w:eastAsia="Quattrocento Sans" w:hAnsi="Quattrocento Sans" w:cs="Quattrocento Sans"/>
        </w:rPr>
      </w:pPr>
      <w:r>
        <w:rPr>
          <w:rFonts w:ascii="Open Sans" w:hAnsi="Open Sans" w:cs="Open Sans"/>
          <w:sz w:val="20"/>
          <w:szCs w:val="20"/>
        </w:rPr>
        <w:t>Formation individualisée, programme su</w:t>
      </w:r>
      <w:r w:rsidR="00461736">
        <w:rPr>
          <w:rFonts w:ascii="Open Sans" w:hAnsi="Open Sans" w:cs="Open Sans"/>
          <w:sz w:val="20"/>
          <w:szCs w:val="20"/>
        </w:rPr>
        <w:t>r</w:t>
      </w:r>
      <w:r>
        <w:rPr>
          <w:rFonts w:ascii="Open Sans" w:hAnsi="Open Sans" w:cs="Open Sans"/>
          <w:sz w:val="20"/>
          <w:szCs w:val="20"/>
        </w:rPr>
        <w:t xml:space="preserve"> mesure et personnalisé. Outils pratique de gestion du temps, matrice de Covey, lois de gestion du temps, utilisation de l’agenda et MBTI. Equilibre méthodologie et exercices pratiques.</w:t>
      </w:r>
      <w:r w:rsidR="00461736">
        <w:rPr>
          <w:rFonts w:ascii="Open Sans" w:hAnsi="Open Sans" w:cs="Open Sans"/>
          <w:sz w:val="20"/>
          <w:szCs w:val="20"/>
        </w:rPr>
        <w:t xml:space="preserve"> </w:t>
      </w:r>
      <w:r w:rsidR="00461736">
        <w:rPr>
          <w:rFonts w:ascii="Quattrocento Sans" w:eastAsia="Quattrocento Sans" w:hAnsi="Quattrocento Sans" w:cs="Quattrocento Sans"/>
        </w:rPr>
        <w:t xml:space="preserve">Les engagements de changements dans l’organisation et la priorisation sont clairs et faciles à mettre en </w:t>
      </w:r>
      <w:r w:rsidR="00461736">
        <w:rPr>
          <w:rFonts w:ascii="Quattrocento Sans" w:eastAsia="Quattrocento Sans" w:hAnsi="Quattrocento Sans" w:cs="Quattrocento Sans"/>
        </w:rPr>
        <w:t>œuvre</w:t>
      </w:r>
      <w:r w:rsidR="00461736">
        <w:rPr>
          <w:rFonts w:ascii="Quattrocento Sans" w:eastAsia="Quattrocento Sans" w:hAnsi="Quattrocento Sans" w:cs="Quattrocento Sans"/>
        </w:rPr>
        <w:t>.</w:t>
      </w:r>
      <w:r w:rsidR="00461736">
        <w:rPr>
          <w:rFonts w:ascii="Quattrocento Sans" w:eastAsia="Quattrocento Sans" w:hAnsi="Quattrocento Sans" w:cs="Quattrocento Sans"/>
        </w:rPr>
        <w:t xml:space="preserve"> </w:t>
      </w:r>
      <w:r w:rsidR="00461736">
        <w:rPr>
          <w:rFonts w:ascii="Quattrocento Sans" w:eastAsia="Quattrocento Sans" w:hAnsi="Quattrocento Sans" w:cs="Quattrocento Sans"/>
        </w:rPr>
        <w:t>Réels changements observés depuis cette formation (organisation plus simple et plus efficace, moins de stress, …)</w:t>
      </w:r>
    </w:p>
    <w:p w14:paraId="66E80563" w14:textId="6339C6E9" w:rsidR="00B9116F" w:rsidRDefault="00B9116F" w:rsidP="00B9116F">
      <w:pPr>
        <w:jc w:val="both"/>
        <w:rPr>
          <w:rFonts w:ascii="Open Sans" w:hAnsi="Open Sans" w:cs="Open Sans"/>
          <w:sz w:val="20"/>
          <w:szCs w:val="20"/>
        </w:rPr>
      </w:pPr>
    </w:p>
    <w:p w14:paraId="672D412C" w14:textId="77777777" w:rsidR="00B9116F" w:rsidRPr="00641F45" w:rsidRDefault="00B9116F" w:rsidP="00B9116F">
      <w:pPr>
        <w:jc w:val="both"/>
        <w:rPr>
          <w:rFonts w:ascii="Open Sans" w:hAnsi="Open Sans" w:cs="Open Sans"/>
          <w:b/>
          <w:bCs/>
          <w:sz w:val="20"/>
          <w:szCs w:val="20"/>
        </w:rPr>
      </w:pPr>
      <w:r w:rsidRPr="00641F45">
        <w:rPr>
          <w:rFonts w:ascii="Open Sans" w:hAnsi="Open Sans" w:cs="Open Sans"/>
          <w:b/>
          <w:bCs/>
          <w:sz w:val="20"/>
          <w:szCs w:val="20"/>
        </w:rPr>
        <w:t>Points de progrès</w:t>
      </w:r>
    </w:p>
    <w:p w14:paraId="38EDDF64" w14:textId="2482F559" w:rsidR="00B9116F" w:rsidRPr="00641F45" w:rsidRDefault="00B9116F" w:rsidP="00B9116F">
      <w:pPr>
        <w:jc w:val="both"/>
        <w:rPr>
          <w:rFonts w:ascii="Open Sans" w:hAnsi="Open Sans" w:cs="Open Sans"/>
          <w:sz w:val="20"/>
          <w:szCs w:val="20"/>
        </w:rPr>
      </w:pPr>
      <w:r>
        <w:rPr>
          <w:rFonts w:ascii="Open Sans" w:hAnsi="Open Sans" w:cs="Open Sans"/>
          <w:sz w:val="20"/>
          <w:szCs w:val="20"/>
        </w:rPr>
        <w:t xml:space="preserve">Proposer une ou deux séances supplémentaires en 2023 afin de consolider et stabiliser l’application des lois de gestion dans l’utilisation de l’agenda et finaliser l’évaluation de la charge de travail (cartographie). </w:t>
      </w:r>
    </w:p>
    <w:sectPr w:rsidR="00B9116F" w:rsidRPr="00641F45" w:rsidSect="001440D9">
      <w:headerReference w:type="default" r:id="rId9"/>
      <w:pgSz w:w="12240" w:h="15840" w:code="1"/>
      <w:pgMar w:top="1559" w:right="1418" w:bottom="1134" w:left="1418" w:header="142"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409E" w14:textId="77777777" w:rsidR="009C57FB" w:rsidRDefault="009C57FB" w:rsidP="006D255B">
      <w:r>
        <w:separator/>
      </w:r>
    </w:p>
  </w:endnote>
  <w:endnote w:type="continuationSeparator" w:id="0">
    <w:p w14:paraId="30226C66" w14:textId="77777777" w:rsidR="009C57FB" w:rsidRDefault="009C57FB" w:rsidP="006D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53449" w14:textId="77777777" w:rsidR="009C57FB" w:rsidRDefault="009C57FB" w:rsidP="006D255B">
      <w:r>
        <w:separator/>
      </w:r>
    </w:p>
  </w:footnote>
  <w:footnote w:type="continuationSeparator" w:id="0">
    <w:p w14:paraId="0ABA56AD" w14:textId="77777777" w:rsidR="009C57FB" w:rsidRDefault="009C57FB" w:rsidP="006D2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50F2" w14:textId="755F4C5D" w:rsidR="006D255B" w:rsidRDefault="006D255B">
    <w:pPr>
      <w:pStyle w:val="En-tte"/>
    </w:pPr>
    <w:r w:rsidRPr="00400686">
      <w:rPr>
        <w:noProof/>
      </w:rPr>
      <w:drawing>
        <wp:inline distT="0" distB="0" distL="0" distR="0" wp14:anchorId="6A0B5495" wp14:editId="3CC89094">
          <wp:extent cx="1314450" cy="809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8096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FEF"/>
    <w:rsid w:val="00045B9E"/>
    <w:rsid w:val="000858A8"/>
    <w:rsid w:val="000F2D13"/>
    <w:rsid w:val="001440D9"/>
    <w:rsid w:val="00280EF8"/>
    <w:rsid w:val="002865CD"/>
    <w:rsid w:val="002F2853"/>
    <w:rsid w:val="00305759"/>
    <w:rsid w:val="00316FEF"/>
    <w:rsid w:val="003A7AB3"/>
    <w:rsid w:val="00461736"/>
    <w:rsid w:val="004D1426"/>
    <w:rsid w:val="005F27C0"/>
    <w:rsid w:val="006039C6"/>
    <w:rsid w:val="00641F45"/>
    <w:rsid w:val="00676D09"/>
    <w:rsid w:val="006D255B"/>
    <w:rsid w:val="007F56F1"/>
    <w:rsid w:val="00885436"/>
    <w:rsid w:val="008D3DEF"/>
    <w:rsid w:val="00901941"/>
    <w:rsid w:val="009C57FB"/>
    <w:rsid w:val="00A2411A"/>
    <w:rsid w:val="00A87DFD"/>
    <w:rsid w:val="00B348A6"/>
    <w:rsid w:val="00B56FB1"/>
    <w:rsid w:val="00B8485E"/>
    <w:rsid w:val="00B9116F"/>
    <w:rsid w:val="00BA76D7"/>
    <w:rsid w:val="00C02C91"/>
    <w:rsid w:val="00C034FB"/>
    <w:rsid w:val="00C467E2"/>
    <w:rsid w:val="00D61C32"/>
    <w:rsid w:val="00DB150E"/>
    <w:rsid w:val="00E63912"/>
    <w:rsid w:val="00ED1E2F"/>
    <w:rsid w:val="00F93E09"/>
    <w:rsid w:val="00FA17CF"/>
    <w:rsid w:val="00FB3004"/>
    <w:rsid w:val="00FC21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AD80"/>
  <w15:chartTrackingRefBased/>
  <w15:docId w15:val="{787FB2AB-84A3-4D96-B769-68081AED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255B"/>
    <w:pPr>
      <w:tabs>
        <w:tab w:val="center" w:pos="4536"/>
        <w:tab w:val="right" w:pos="9072"/>
      </w:tabs>
    </w:pPr>
  </w:style>
  <w:style w:type="character" w:customStyle="1" w:styleId="En-tteCar">
    <w:name w:val="En-tête Car"/>
    <w:basedOn w:val="Policepardfaut"/>
    <w:link w:val="En-tte"/>
    <w:uiPriority w:val="99"/>
    <w:rsid w:val="006D255B"/>
  </w:style>
  <w:style w:type="paragraph" w:styleId="Pieddepage">
    <w:name w:val="footer"/>
    <w:basedOn w:val="Normal"/>
    <w:link w:val="PieddepageCar"/>
    <w:uiPriority w:val="99"/>
    <w:unhideWhenUsed/>
    <w:rsid w:val="006D255B"/>
    <w:pPr>
      <w:tabs>
        <w:tab w:val="center" w:pos="4536"/>
        <w:tab w:val="right" w:pos="9072"/>
      </w:tabs>
    </w:pPr>
  </w:style>
  <w:style w:type="character" w:customStyle="1" w:styleId="PieddepageCar">
    <w:name w:val="Pied de page Car"/>
    <w:basedOn w:val="Policepardfaut"/>
    <w:link w:val="Pieddepage"/>
    <w:uiPriority w:val="99"/>
    <w:rsid w:val="006D255B"/>
  </w:style>
  <w:style w:type="table" w:styleId="Grilledutableau">
    <w:name w:val="Table Grid"/>
    <w:basedOn w:val="TableauNormal"/>
    <w:uiPriority w:val="39"/>
    <w:rsid w:val="003A7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3031">
      <w:bodyDiv w:val="1"/>
      <w:marLeft w:val="0"/>
      <w:marRight w:val="0"/>
      <w:marTop w:val="0"/>
      <w:marBottom w:val="0"/>
      <w:divBdr>
        <w:top w:val="none" w:sz="0" w:space="0" w:color="auto"/>
        <w:left w:val="none" w:sz="0" w:space="0" w:color="auto"/>
        <w:bottom w:val="none" w:sz="0" w:space="0" w:color="auto"/>
        <w:right w:val="none" w:sz="0" w:space="0" w:color="auto"/>
      </w:divBdr>
    </w:div>
    <w:div w:id="1585381754">
      <w:bodyDiv w:val="1"/>
      <w:marLeft w:val="0"/>
      <w:marRight w:val="0"/>
      <w:marTop w:val="0"/>
      <w:marBottom w:val="0"/>
      <w:divBdr>
        <w:top w:val="none" w:sz="0" w:space="0" w:color="auto"/>
        <w:left w:val="none" w:sz="0" w:space="0" w:color="auto"/>
        <w:bottom w:val="none" w:sz="0" w:space="0" w:color="auto"/>
        <w:right w:val="none" w:sz="0" w:space="0" w:color="auto"/>
      </w:divBdr>
    </w:div>
    <w:div w:id="194309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Vincent\Desktop\Audit%20de%20contr&#244;le\Preuves\Statistiques%20formation%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incent\Documents\Vincent\Id&#233;es%20RH\Certification\Certification%20Qualiopi\2022\Preuves\Statistiques%20formation%2020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Management</a:t>
            </a:r>
            <a:r>
              <a:rPr lang="fr-FR" baseline="0"/>
              <a:t> équipe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spPr>
            <a:solidFill>
              <a:schemeClr val="accent1"/>
            </a:solidFill>
            <a:ln>
              <a:noFill/>
            </a:ln>
            <a:effectLst/>
          </c:spPr>
          <c:invertIfNegative val="0"/>
          <c:cat>
            <c:strRef>
              <c:f>'Management équipe'!$U$5:$U$12</c:f>
              <c:strCache>
                <c:ptCount val="8"/>
                <c:pt idx="0">
                  <c:v>Réponse à vos attentes</c:v>
                </c:pt>
                <c:pt idx="1">
                  <c:v>Respect du rpogramme</c:v>
                </c:pt>
                <c:pt idx="2">
                  <c:v>Durée du stage</c:v>
                </c:pt>
                <c:pt idx="3">
                  <c:v>Qualité de l'animation</c:v>
                </c:pt>
                <c:pt idx="4">
                  <c:v>Qualité des échanges entre stagiaires</c:v>
                </c:pt>
                <c:pt idx="5">
                  <c:v>Pédagogie / supports</c:v>
                </c:pt>
                <c:pt idx="6">
                  <c:v>Organisation / logistique</c:v>
                </c:pt>
                <c:pt idx="7">
                  <c:v>Applicabilité dans la fonction</c:v>
                </c:pt>
              </c:strCache>
            </c:strRef>
          </c:cat>
          <c:val>
            <c:numRef>
              <c:f>'Management équipe'!$V$5:$V$12</c:f>
              <c:numCache>
                <c:formatCode>General</c:formatCode>
                <c:ptCount val="8"/>
                <c:pt idx="0">
                  <c:v>3.2</c:v>
                </c:pt>
                <c:pt idx="1">
                  <c:v>3.7</c:v>
                </c:pt>
                <c:pt idx="2">
                  <c:v>3.6</c:v>
                </c:pt>
                <c:pt idx="3">
                  <c:v>3.7</c:v>
                </c:pt>
                <c:pt idx="4">
                  <c:v>3.7</c:v>
                </c:pt>
                <c:pt idx="5">
                  <c:v>3.4</c:v>
                </c:pt>
                <c:pt idx="6">
                  <c:v>3.7</c:v>
                </c:pt>
                <c:pt idx="7">
                  <c:v>3.6</c:v>
                </c:pt>
              </c:numCache>
            </c:numRef>
          </c:val>
          <c:extLst>
            <c:ext xmlns:c16="http://schemas.microsoft.com/office/drawing/2014/chart" uri="{C3380CC4-5D6E-409C-BE32-E72D297353CC}">
              <c16:uniqueId val="{00000000-D0F3-4D69-9285-2E970270A6CE}"/>
            </c:ext>
          </c:extLst>
        </c:ser>
        <c:dLbls>
          <c:showLegendKey val="0"/>
          <c:showVal val="0"/>
          <c:showCatName val="0"/>
          <c:showSerName val="0"/>
          <c:showPercent val="0"/>
          <c:showBubbleSize val="0"/>
        </c:dLbls>
        <c:gapWidth val="150"/>
        <c:overlap val="100"/>
        <c:axId val="466967376"/>
        <c:axId val="466944744"/>
      </c:barChart>
      <c:catAx>
        <c:axId val="4669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944744"/>
        <c:crosses val="autoZero"/>
        <c:auto val="1"/>
        <c:lblAlgn val="ctr"/>
        <c:lblOffset val="100"/>
        <c:noMultiLvlLbl val="0"/>
      </c:catAx>
      <c:valAx>
        <c:axId val="466944744"/>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96737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Evaluation</a:t>
            </a:r>
            <a:r>
              <a:rPr lang="fr-FR" baseline="0"/>
              <a:t> et gestion de la charge de travail</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spPr>
            <a:solidFill>
              <a:schemeClr val="accent1"/>
            </a:solidFill>
            <a:ln>
              <a:noFill/>
            </a:ln>
            <a:effectLst/>
          </c:spPr>
          <c:invertIfNegative val="0"/>
          <c:cat>
            <c:strRef>
              <c:f>'Gestion du temps'!$U$5:$U$12</c:f>
              <c:strCache>
                <c:ptCount val="8"/>
                <c:pt idx="0">
                  <c:v>Réponse à vos attentes</c:v>
                </c:pt>
                <c:pt idx="1">
                  <c:v>Respect du rpogramme</c:v>
                </c:pt>
                <c:pt idx="2">
                  <c:v>Durée du stage</c:v>
                </c:pt>
                <c:pt idx="3">
                  <c:v>Qualité de l'animation</c:v>
                </c:pt>
                <c:pt idx="4">
                  <c:v>Qualité des échanges entre stagiaires</c:v>
                </c:pt>
                <c:pt idx="5">
                  <c:v>Pédagogie / supports</c:v>
                </c:pt>
                <c:pt idx="6">
                  <c:v>Organisation / logistique</c:v>
                </c:pt>
                <c:pt idx="7">
                  <c:v>Applicabilité dans la fonction</c:v>
                </c:pt>
              </c:strCache>
            </c:strRef>
          </c:cat>
          <c:val>
            <c:numRef>
              <c:f>'Gestion du temps'!$V$5:$V$12</c:f>
              <c:numCache>
                <c:formatCode>General</c:formatCode>
                <c:ptCount val="8"/>
                <c:pt idx="0">
                  <c:v>4</c:v>
                </c:pt>
                <c:pt idx="1">
                  <c:v>3</c:v>
                </c:pt>
                <c:pt idx="2">
                  <c:v>3</c:v>
                </c:pt>
                <c:pt idx="3">
                  <c:v>4</c:v>
                </c:pt>
                <c:pt idx="4">
                  <c:v>4</c:v>
                </c:pt>
                <c:pt idx="5">
                  <c:v>3</c:v>
                </c:pt>
                <c:pt idx="6">
                  <c:v>4</c:v>
                </c:pt>
                <c:pt idx="7">
                  <c:v>4</c:v>
                </c:pt>
              </c:numCache>
            </c:numRef>
          </c:val>
          <c:extLst>
            <c:ext xmlns:c16="http://schemas.microsoft.com/office/drawing/2014/chart" uri="{C3380CC4-5D6E-409C-BE32-E72D297353CC}">
              <c16:uniqueId val="{00000000-BEC2-4862-93B5-ABD6BB8C8B4F}"/>
            </c:ext>
          </c:extLst>
        </c:ser>
        <c:dLbls>
          <c:showLegendKey val="0"/>
          <c:showVal val="0"/>
          <c:showCatName val="0"/>
          <c:showSerName val="0"/>
          <c:showPercent val="0"/>
          <c:showBubbleSize val="0"/>
        </c:dLbls>
        <c:gapWidth val="150"/>
        <c:overlap val="100"/>
        <c:axId val="466967376"/>
        <c:axId val="466944744"/>
      </c:barChart>
      <c:catAx>
        <c:axId val="4669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944744"/>
        <c:crosses val="autoZero"/>
        <c:auto val="1"/>
        <c:lblAlgn val="ctr"/>
        <c:lblOffset val="100"/>
        <c:noMultiLvlLbl val="0"/>
      </c:catAx>
      <c:valAx>
        <c:axId val="466944744"/>
        <c:scaling>
          <c:orientation val="minMax"/>
          <c:max val="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696737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542D-A7B9-4791-83CB-AC5D3678C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280</Words>
  <Characters>1546</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THETIOT ALEXIS</dc:creator>
  <cp:keywords/>
  <dc:description/>
  <cp:lastModifiedBy>THETIOT ALEXIS</cp:lastModifiedBy>
  <cp:revision>23</cp:revision>
  <dcterms:created xsi:type="dcterms:W3CDTF">2021-06-03T09:30:00Z</dcterms:created>
  <dcterms:modified xsi:type="dcterms:W3CDTF">2023-01-10T08:59:00Z</dcterms:modified>
</cp:coreProperties>
</file>